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val="false"/>
        <w:pBdr/>
        <w:shd w:val="clear" w:fill="auto"/>
        <w:spacing w:lineRule="auto" w:line="276" w:before="69" w:after="0"/>
        <w:ind w:left="0" w:right="100" w:hanging="0"/>
        <w:jc w:val="both"/>
        <w:rPr>
          <w:rFonts w:ascii="Arial" w:hAnsi="Arial" w:eastAsia="Arial" w:cs="Arial"/>
          <w:b/>
          <w:b/>
          <w:i w:val="false"/>
          <w:i w:val="false"/>
          <w:caps w:val="false"/>
          <w:smallCaps w:val="false"/>
          <w:strike w:val="false"/>
          <w:dstrike w:val="false"/>
          <w:color w:val="000000"/>
          <w:position w:val="0"/>
          <w:sz w:val="28"/>
          <w:sz w:val="28"/>
          <w:szCs w:val="28"/>
          <w:u w:val="single"/>
          <w:shd w:fill="auto" w:val="clear"/>
          <w:vertAlign w:val="baseline"/>
        </w:rPr>
      </w:pPr>
      <w:r>
        <w:rPr>
          <w:rFonts w:eastAsia="Arial" w:cs="Arial" w:ascii="Arial" w:hAnsi="Arial"/>
          <w:b/>
          <w:i w:val="false"/>
          <w:caps w:val="false"/>
          <w:smallCaps w:val="false"/>
          <w:strike w:val="false"/>
          <w:dstrike w:val="false"/>
          <w:color w:val="000000"/>
          <w:position w:val="0"/>
          <w:sz w:val="28"/>
          <w:sz w:val="28"/>
          <w:szCs w:val="28"/>
          <w:u w:val="single"/>
          <w:shd w:fill="auto" w:val="clear"/>
          <w:vertAlign w:val="baseline"/>
        </w:rPr>
      </w:r>
    </w:p>
    <w:tbl>
      <w:tblPr>
        <w:tblStyle w:val="Table1"/>
        <w:tblW w:w="9508" w:type="dxa"/>
        <w:jc w:val="right"/>
        <w:tblInd w:w="0" w:type="dxa"/>
        <w:tblLayout w:type="fixed"/>
        <w:tblCellMar>
          <w:top w:w="0" w:type="dxa"/>
          <w:left w:w="108" w:type="dxa"/>
          <w:bottom w:w="0" w:type="dxa"/>
          <w:right w:w="108" w:type="dxa"/>
        </w:tblCellMar>
        <w:tblLook w:val="0600"/>
      </w:tblPr>
      <w:tblGrid>
        <w:gridCol w:w="5422"/>
        <w:gridCol w:w="4085"/>
      </w:tblGrid>
      <w:tr>
        <w:trPr/>
        <w:tc>
          <w:tcPr>
            <w:tcW w:w="5422" w:type="dxa"/>
            <w:tcBorders>
              <w:top w:val="single" w:sz="8" w:space="0" w:color="F3F3F3"/>
              <w:left w:val="single" w:sz="8" w:space="0" w:color="F3F3F3"/>
              <w:bottom w:val="single" w:sz="8" w:space="0" w:color="F3F3F3"/>
              <w:right w:val="single" w:sz="8" w:space="0" w:color="F3F3F3"/>
            </w:tcBorders>
            <w:shd w:fill="auto" w:val="clear"/>
          </w:tcPr>
          <w:p>
            <w:pPr>
              <w:pStyle w:val="Normal1"/>
              <w:keepNext w:val="false"/>
              <w:keepLines w:val="false"/>
              <w:widowControl w:val="false"/>
              <w:pBdr/>
              <w:shd w:val="clear" w:fill="auto"/>
              <w:tabs>
                <w:tab w:val="clear" w:pos="720"/>
                <w:tab w:val="left" w:pos="630" w:leader="none"/>
              </w:tabs>
              <w:spacing w:lineRule="auto" w:line="276" w:before="0" w:after="0"/>
              <w:ind w:left="0" w:right="86"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Μέσω Επίδοσης</w:t>
            </w:r>
          </w:p>
          <w:p>
            <w:pPr>
              <w:pStyle w:val="Normal1"/>
              <w:keepNext w:val="false"/>
              <w:keepLines w:val="false"/>
              <w:widowControl w:val="false"/>
              <w:pBdr/>
              <w:shd w:val="clear" w:fill="auto"/>
              <w:tabs>
                <w:tab w:val="clear" w:pos="720"/>
                <w:tab w:val="left" w:pos="630" w:leader="none"/>
              </w:tabs>
              <w:spacing w:lineRule="auto" w:line="276" w:before="0" w:after="0"/>
              <w:ind w:left="0" w:right="9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tabs>
                <w:tab w:val="clear" w:pos="720"/>
                <w:tab w:val="left" w:pos="630" w:leader="none"/>
              </w:tabs>
              <w:spacing w:lineRule="auto" w:line="276" w:before="0" w:after="0"/>
              <w:ind w:left="0" w:right="9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ΑΝΕΥ ΒΛΑΒΗΣ ΚΑΙ ΜΕ ΕΠΙΦΥΛΑΞΗ ΔΙΚΑΙΩΜΑΤΩΝ</w:t>
            </w:r>
          </w:p>
        </w:tc>
        <w:tc>
          <w:tcPr>
            <w:tcW w:w="4085" w:type="dxa"/>
            <w:tcBorders>
              <w:top w:val="single" w:sz="8" w:space="0" w:color="F3F3F3"/>
              <w:left w:val="single" w:sz="8" w:space="0" w:color="F3F3F3"/>
              <w:bottom w:val="single" w:sz="8" w:space="0" w:color="F3F3F3"/>
              <w:right w:val="single" w:sz="8" w:space="0" w:color="F3F3F3"/>
            </w:tcBorders>
            <w:shd w:fill="auto" w:val="clear"/>
          </w:tcPr>
          <w:p>
            <w:pPr>
              <w:pStyle w:val="Normal1"/>
              <w:keepNext w:val="false"/>
              <w:keepLines w:val="false"/>
              <w:widowControl w:val="false"/>
              <w:pBdr/>
              <w:shd w:val="clear" w:fill="auto"/>
              <w:spacing w:lineRule="auto" w:line="276" w:before="69" w:after="0"/>
              <w:ind w:left="0" w:right="10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single"/>
                <w:shd w:fill="auto" w:val="clear"/>
                <w:vertAlign w:val="baseline"/>
              </w:rPr>
              <w:t>ΚΑΤΕΠΕΙΓΟΝ</w:t>
            </w:r>
          </w:p>
        </w:tc>
      </w:tr>
      <w:tr>
        <w:trPr/>
        <w:tc>
          <w:tcPr>
            <w:tcW w:w="5422" w:type="dxa"/>
            <w:tcBorders>
              <w:top w:val="single" w:sz="8" w:space="0" w:color="F3F3F3"/>
              <w:left w:val="single" w:sz="8" w:space="0" w:color="F3F3F3"/>
              <w:bottom w:val="single" w:sz="8" w:space="0" w:color="F3F3F3"/>
              <w:right w:val="single" w:sz="8" w:space="0" w:color="F3F3F3"/>
            </w:tcBorders>
            <w:shd w:fill="auto" w:val="clear"/>
          </w:tcPr>
          <w:p>
            <w:pPr>
              <w:pStyle w:val="Normal1"/>
              <w:keepNext w:val="false"/>
              <w:keepLines w:val="false"/>
              <w:widowControl w:val="false"/>
              <w:pBdr/>
              <w:shd w:val="clear" w:fill="auto"/>
              <w:tabs>
                <w:tab w:val="clear" w:pos="720"/>
                <w:tab w:val="left" w:pos="630" w:leader="none"/>
              </w:tabs>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6"/>
                <w:sz w:val="6"/>
                <w:szCs w:val="6"/>
                <w:u w:val="none"/>
                <w:shd w:fill="auto" w:val="clear"/>
                <w:vertAlign w:val="baseline"/>
              </w:rPr>
            </w:pPr>
            <w:r>
              <w:rPr>
                <w:rFonts w:eastAsia="Arial" w:cs="Arial" w:ascii="Arial" w:hAnsi="Arial"/>
                <w:b w:val="false"/>
                <w:i w:val="false"/>
                <w:caps w:val="false"/>
                <w:smallCaps w:val="false"/>
                <w:strike w:val="false"/>
                <w:dstrike w:val="false"/>
                <w:color w:val="000000"/>
                <w:position w:val="0"/>
                <w:sz w:val="6"/>
                <w:sz w:val="6"/>
                <w:szCs w:val="6"/>
                <w:u w:val="none"/>
                <w:shd w:fill="auto" w:val="clear"/>
                <w:vertAlign w:val="baseline"/>
              </w:rPr>
            </w:r>
          </w:p>
        </w:tc>
        <w:tc>
          <w:tcPr>
            <w:tcW w:w="4085" w:type="dxa"/>
            <w:tcBorders>
              <w:top w:val="single" w:sz="8" w:space="0" w:color="F3F3F3"/>
              <w:left w:val="single" w:sz="8" w:space="0" w:color="F3F3F3"/>
              <w:bottom w:val="single" w:sz="8" w:space="0" w:color="F3F3F3"/>
              <w:right w:val="single" w:sz="8" w:space="0" w:color="F3F3F3"/>
            </w:tcBorders>
            <w:shd w:fill="auto" w:val="clear"/>
          </w:tcPr>
          <w:p>
            <w:pPr>
              <w:pStyle w:val="Normal1"/>
              <w:keepNext w:val="false"/>
              <w:keepLines w:val="false"/>
              <w:widowControl w:val="false"/>
              <w:pBdr/>
              <w:shd w:val="clear" w:fill="auto"/>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6"/>
                <w:sz w:val="6"/>
                <w:szCs w:val="6"/>
                <w:u w:val="none"/>
                <w:shd w:fill="auto" w:val="clear"/>
                <w:vertAlign w:val="baseline"/>
              </w:rPr>
            </w:pPr>
            <w:r>
              <w:rPr>
                <w:rFonts w:eastAsia="Arial" w:cs="Arial" w:ascii="Arial" w:hAnsi="Arial"/>
                <w:b w:val="false"/>
                <w:i w:val="false"/>
                <w:caps w:val="false"/>
                <w:smallCaps w:val="false"/>
                <w:strike w:val="false"/>
                <w:dstrike w:val="false"/>
                <w:color w:val="000000"/>
                <w:position w:val="0"/>
                <w:sz w:val="6"/>
                <w:sz w:val="6"/>
                <w:szCs w:val="6"/>
                <w:u w:val="none"/>
                <w:shd w:fill="auto" w:val="clear"/>
                <w:vertAlign w:val="baseline"/>
              </w:rPr>
            </w:r>
          </w:p>
        </w:tc>
      </w:tr>
      <w:tr>
        <w:trPr/>
        <w:tc>
          <w:tcPr>
            <w:tcW w:w="5422" w:type="dxa"/>
            <w:tcBorders>
              <w:top w:val="single" w:sz="8" w:space="0" w:color="F3F3F3"/>
              <w:left w:val="single" w:sz="8" w:space="0" w:color="F3F3F3"/>
              <w:bottom w:val="single" w:sz="8" w:space="0" w:color="F3F3F3"/>
              <w:right w:val="single" w:sz="8" w:space="0" w:color="F3F3F3"/>
            </w:tcBorders>
            <w:shd w:fill="auto" w:val="clear"/>
          </w:tcPr>
          <w:p>
            <w:pPr>
              <w:pStyle w:val="Normal1"/>
              <w:keepNext w:val="false"/>
              <w:keepLines w:val="false"/>
              <w:widowControl w:val="false"/>
              <w:pBdr/>
              <w:shd w:val="clear" w:fill="auto"/>
              <w:spacing w:lineRule="auto" w:line="276" w:before="34"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[Όνομα Γονέα/ων] </w:t>
            </w:r>
          </w:p>
          <w:p>
            <w:pPr>
              <w:pStyle w:val="Normal1"/>
              <w:keepNext w:val="false"/>
              <w:keepLines w:val="false"/>
              <w:widowControl w:val="false"/>
              <w:pBdr/>
              <w:shd w:val="clear" w:fill="auto"/>
              <w:spacing w:lineRule="auto" w:line="276" w:before="34"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Διεύθυνση: </w:t>
            </w:r>
          </w:p>
          <w:p>
            <w:pPr>
              <w:pStyle w:val="Normal1"/>
              <w:keepNext w:val="false"/>
              <w:keepLines w:val="false"/>
              <w:widowControl w:val="false"/>
              <w:pBdr/>
              <w:shd w:val="clear" w:fill="auto"/>
              <w:spacing w:lineRule="auto" w:line="276" w:before="34"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Τηλέφωνο:</w:t>
            </w:r>
          </w:p>
          <w:p>
            <w:pPr>
              <w:pStyle w:val="Normal1"/>
              <w:keepNext w:val="false"/>
              <w:keepLines w:val="false"/>
              <w:widowControl w:val="false"/>
              <w:pBdr/>
              <w:shd w:val="clear" w:fill="auto"/>
              <w:spacing w:lineRule="auto" w:line="276" w:before="3"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Ηλ. Διεύθυνση:</w:t>
            </w:r>
          </w:p>
        </w:tc>
        <w:tc>
          <w:tcPr>
            <w:tcW w:w="4085" w:type="dxa"/>
            <w:tcBorders>
              <w:top w:val="single" w:sz="8" w:space="0" w:color="F3F3F3"/>
              <w:left w:val="single" w:sz="8" w:space="0" w:color="F3F3F3"/>
              <w:bottom w:val="single" w:sz="8" w:space="0" w:color="F3F3F3"/>
              <w:right w:val="single" w:sz="8" w:space="0" w:color="F3F3F3"/>
            </w:tcBorders>
            <w:shd w:fill="auto" w:val="clear"/>
          </w:tcPr>
          <w:p>
            <w:pPr>
              <w:pStyle w:val="Normal1"/>
              <w:keepNext w:val="false"/>
              <w:keepLines w:val="false"/>
              <w:widowControl w:val="false"/>
              <w:pBdr/>
              <w:shd w:val="clear" w:fill="auto"/>
              <w:spacing w:lineRule="auto" w:line="276" w:before="34" w:after="0"/>
              <w:ind w:left="100" w:right="65"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[Πόλη], [ημερομηνία]</w:t>
            </w:r>
          </w:p>
        </w:tc>
      </w:tr>
    </w:tbl>
    <w:p>
      <w:pPr>
        <w:pStyle w:val="Normal1"/>
        <w:keepNext w:val="false"/>
        <w:keepLines w:val="false"/>
        <w:pageBreakBefore w:val="false"/>
        <w:widowControl w:val="false"/>
        <w:pBdr/>
        <w:shd w:val="clear" w:fill="auto"/>
        <w:spacing w:lineRule="auto" w:line="276" w:before="34" w:after="0"/>
        <w:ind w:left="90" w:right="1905"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76" w:before="34"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Προς: </w:t>
      </w:r>
    </w:p>
    <w:p>
      <w:pPr>
        <w:pStyle w:val="Normal1"/>
        <w:keepNext w:val="false"/>
        <w:keepLines w:val="false"/>
        <w:pageBreakBefore w:val="false"/>
        <w:widowControl w:val="false"/>
        <w:pBdr/>
        <w:shd w:val="clear" w:fill="auto"/>
        <w:spacing w:lineRule="auto" w:line="276" w:before="34"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Εκπαιδευτή μαθήματος Σεξουαλικής Διαπαιδαγώγησης κ</w:t>
      </w:r>
      <w:r>
        <w:rPr>
          <w:rFonts w:eastAsia="Arial" w:cs="Arial" w:ascii="Arial" w:hAnsi="Arial"/>
          <w:b w:val="false"/>
          <w:i w:val="false"/>
          <w:caps w:val="false"/>
          <w:smallCaps w:val="false"/>
          <w:strike w:val="false"/>
          <w:dstrike w:val="false"/>
          <w:color w:val="000000"/>
          <w:position w:val="0"/>
          <w:sz w:val="20"/>
          <w:sz w:val="20"/>
          <w:szCs w:val="20"/>
          <w:u w:val="single"/>
          <w:shd w:fill="auto" w:val="clear"/>
          <w:vertAlign w:val="baseline"/>
        </w:rPr>
        <w:tab/>
        <w:tab/>
        <w:tab/>
        <w:tab/>
        <w:tab/>
        <w:tab/>
      </w:r>
    </w:p>
    <w:p>
      <w:pPr>
        <w:pStyle w:val="Normal1"/>
        <w:keepNext w:val="false"/>
        <w:keepLines w:val="false"/>
        <w:pageBreakBefore w:val="false"/>
        <w:widowControl w:val="false"/>
        <w:pBdr/>
        <w:shd w:val="clear" w:fill="auto"/>
        <w:spacing w:lineRule="auto" w:line="276" w:before="34"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Διευθυντή Σχολείου </w:t>
      </w:r>
      <w:r>
        <w:rPr>
          <w:rFonts w:eastAsia="Arial" w:cs="Arial" w:ascii="Arial" w:hAnsi="Arial"/>
          <w:b w:val="false"/>
          <w:i w:val="false"/>
          <w:caps w:val="false"/>
          <w:smallCaps w:val="false"/>
          <w:strike w:val="false"/>
          <w:dstrike w:val="false"/>
          <w:color w:val="000000"/>
          <w:position w:val="0"/>
          <w:sz w:val="20"/>
          <w:sz w:val="20"/>
          <w:szCs w:val="20"/>
          <w:u w:val="single"/>
          <w:shd w:fill="auto" w:val="clear"/>
          <w:vertAlign w:val="baseline"/>
        </w:rPr>
        <w:tab/>
        <w:tab/>
        <w:tab/>
        <w:tab/>
        <w:tab/>
        <w:tab/>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κ </w:t>
      </w:r>
      <w:r>
        <w:rPr>
          <w:rFonts w:eastAsia="Arial" w:cs="Arial" w:ascii="Arial" w:hAnsi="Arial"/>
          <w:b w:val="false"/>
          <w:i w:val="false"/>
          <w:caps w:val="false"/>
          <w:smallCaps w:val="false"/>
          <w:strike w:val="false"/>
          <w:dstrike w:val="false"/>
          <w:color w:val="000000"/>
          <w:position w:val="0"/>
          <w:sz w:val="20"/>
          <w:sz w:val="20"/>
          <w:szCs w:val="20"/>
          <w:u w:val="single"/>
          <w:shd w:fill="auto" w:val="clear"/>
          <w:vertAlign w:val="baseline"/>
        </w:rPr>
        <w:tab/>
        <w:tab/>
        <w:tab/>
        <w:tab/>
        <w:tab/>
      </w:r>
    </w:p>
    <w:p>
      <w:pPr>
        <w:pStyle w:val="Normal1"/>
        <w:keepNext w:val="false"/>
        <w:keepLines w:val="false"/>
        <w:pageBreakBefore w:val="false"/>
        <w:widowControl w:val="false"/>
        <w:pBdr/>
        <w:shd w:val="clear" w:fill="auto"/>
        <w:tabs>
          <w:tab w:val="clear" w:pos="720"/>
          <w:tab w:val="left" w:pos="630" w:leader="none"/>
        </w:tabs>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11"/>
          <w:sz w:val="11"/>
          <w:szCs w:val="11"/>
          <w:u w:val="none"/>
          <w:shd w:fill="auto" w:val="clear"/>
          <w:vertAlign w:val="baseline"/>
        </w:rPr>
      </w:pPr>
      <w:r>
        <w:rPr>
          <w:rFonts w:eastAsia="Arial" w:cs="Arial" w:ascii="Arial" w:hAnsi="Arial"/>
          <w:b w:val="false"/>
          <w:i w:val="false"/>
          <w:caps w:val="false"/>
          <w:smallCaps w:val="false"/>
          <w:strike w:val="false"/>
          <w:dstrike w:val="false"/>
          <w:color w:val="000000"/>
          <w:position w:val="0"/>
          <w:sz w:val="11"/>
          <w:sz w:val="11"/>
          <w:szCs w:val="11"/>
          <w:u w:val="none"/>
          <w:shd w:fill="auto" w:val="clear"/>
          <w:vertAlign w:val="baseline"/>
        </w:rPr>
      </w:r>
    </w:p>
    <w:p>
      <w:pPr>
        <w:pStyle w:val="Normal1"/>
        <w:keepNext w:val="false"/>
        <w:keepLines w:val="false"/>
        <w:pageBreakBefore w:val="false"/>
        <w:widowControl w:val="false"/>
        <w:pBdr/>
        <w:shd w:val="clear" w:fill="auto"/>
        <w:tabs>
          <w:tab w:val="clear" w:pos="720"/>
          <w:tab w:val="left" w:pos="630" w:leader="none"/>
        </w:tabs>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11"/>
          <w:sz w:val="11"/>
          <w:szCs w:val="11"/>
          <w:u w:val="none"/>
          <w:shd w:fill="auto" w:val="clear"/>
          <w:vertAlign w:val="baseline"/>
        </w:rPr>
        <w:t xml:space="preserve"> </w:t>
      </w:r>
    </w:p>
    <w:p>
      <w:pPr>
        <w:pStyle w:val="Normal1"/>
        <w:keepNext w:val="false"/>
        <w:keepLines w:val="false"/>
        <w:pageBreakBefore w:val="false"/>
        <w:widowControl w:val="false"/>
        <w:pBdr/>
        <w:shd w:val="clear" w:fill="auto"/>
        <w:tabs>
          <w:tab w:val="clear" w:pos="720"/>
          <w:tab w:val="left" w:pos="630" w:leader="none"/>
        </w:tabs>
        <w:spacing w:lineRule="auto" w:line="276" w:before="2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single"/>
          <w:shd w:fill="auto" w:val="clear"/>
          <w:vertAlign w:val="baseline"/>
        </w:rPr>
        <w:t>ΑΡΝΗΣΗ ΣΥΝΑΙΝΕΣΗΣ και / ή εκ του Νόμου ΠΡΟΕΙΔΟΠΟΙΗΣΗ σε Σχέση με Ανήλικο Τέκνο</w:t>
      </w:r>
    </w:p>
    <w:p>
      <w:pPr>
        <w:pStyle w:val="Normal1"/>
        <w:keepNext w:val="false"/>
        <w:keepLines w:val="false"/>
        <w:pageBreakBefore w:val="false"/>
        <w:widowControl w:val="false"/>
        <w:pBdr/>
        <w:shd w:val="clear" w:fill="auto"/>
        <w:tabs>
          <w:tab w:val="clear" w:pos="720"/>
          <w:tab w:val="left" w:pos="630" w:leader="none"/>
        </w:tabs>
        <w:spacing w:lineRule="auto" w:line="276" w:before="24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Κύριε/κυρία,</w:t>
      </w:r>
    </w:p>
    <w:p>
      <w:pPr>
        <w:pStyle w:val="Normal1"/>
        <w:keepNext w:val="false"/>
        <w:keepLines w:val="false"/>
        <w:pageBreakBefore w:val="false"/>
        <w:widowControl w:val="false"/>
        <w:pBdr/>
        <w:shd w:val="clear" w:fill="auto"/>
        <w:tabs>
          <w:tab w:val="clear" w:pos="720"/>
          <w:tab w:val="left" w:pos="630" w:leader="none"/>
        </w:tabs>
        <w:spacing w:lineRule="auto" w:line="276" w:before="2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6"/>
          <w:sz w:val="26"/>
          <w:szCs w:val="26"/>
          <w:u w:val="none"/>
          <w:shd w:fill="auto" w:val="clear"/>
          <w:vertAlign w:val="baseline"/>
        </w:rPr>
        <w:t xml:space="preserve"> </w:t>
      </w:r>
    </w:p>
    <w:p>
      <w:pPr>
        <w:pStyle w:val="Normal1"/>
        <w:keepNext w:val="false"/>
        <w:keepLines w:val="false"/>
        <w:pageBreakBefore w:val="false"/>
        <w:widowControl w:val="false"/>
        <w:pBdr/>
        <w:shd w:val="clear" w:fill="auto"/>
        <w:tabs>
          <w:tab w:val="clear" w:pos="720"/>
          <w:tab w:val="left" w:pos="630" w:leader="none"/>
        </w:tabs>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single"/>
          <w:shd w:fill="auto" w:val="clear"/>
          <w:vertAlign w:val="baseline"/>
        </w:rPr>
        <w:t>ΘΕΜΑ: Απαγόρευση Συμμετοχής του Τέκνου μας στο Μάθημα Σεξουαλικής Διαπαιδαγώγησης</w:t>
      </w:r>
    </w:p>
    <w:p>
      <w:pPr>
        <w:pStyle w:val="Normal1"/>
        <w:keepNext w:val="false"/>
        <w:keepLines w:val="false"/>
        <w:pageBreakBefore w:val="false"/>
        <w:widowControl w:val="false"/>
        <w:pBdr/>
        <w:shd w:val="clear" w:fill="auto"/>
        <w:tabs>
          <w:tab w:val="clear" w:pos="720"/>
          <w:tab w:val="left" w:pos="630" w:leader="none"/>
        </w:tabs>
        <w:spacing w:lineRule="auto" w:line="276" w:before="24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val="false"/>
        <w:pBdr/>
        <w:shd w:val="clear" w:fill="auto"/>
        <w:tabs>
          <w:tab w:val="clear" w:pos="720"/>
          <w:tab w:val="left" w:pos="630" w:leader="none"/>
        </w:tabs>
        <w:spacing w:lineRule="auto" w:line="276" w:before="2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Με την παρούσα, εγώ ο </w:t>
      </w:r>
      <w:r>
        <w:rPr>
          <w:rFonts w:eastAsia="Arial" w:cs="Arial" w:ascii="Arial" w:hAnsi="Arial"/>
          <w:b w:val="false"/>
          <w:i w:val="false"/>
          <w:caps w:val="false"/>
          <w:smallCaps w:val="false"/>
          <w:strike w:val="false"/>
          <w:dstrike w:val="false"/>
          <w:color w:val="000000"/>
          <w:position w:val="0"/>
          <w:sz w:val="20"/>
          <w:sz w:val="20"/>
          <w:szCs w:val="20"/>
          <w:u w:val="single"/>
          <w:shd w:fill="auto" w:val="clear"/>
          <w:vertAlign w:val="baseline"/>
        </w:rPr>
        <w:tab/>
        <w:tab/>
        <w:tab/>
        <w:tab/>
        <w:tab/>
        <w:tab/>
        <w:tab/>
        <w:tab/>
        <w:tab/>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και/ή η </w:t>
      </w:r>
      <w:r>
        <w:rPr>
          <w:rFonts w:eastAsia="Arial" w:cs="Arial" w:ascii="Arial" w:hAnsi="Arial"/>
          <w:b w:val="false"/>
          <w:i w:val="false"/>
          <w:caps w:val="false"/>
          <w:smallCaps w:val="false"/>
          <w:strike w:val="false"/>
          <w:dstrike w:val="false"/>
          <w:color w:val="000000"/>
          <w:position w:val="0"/>
          <w:sz w:val="20"/>
          <w:sz w:val="20"/>
          <w:szCs w:val="20"/>
          <w:u w:val="single"/>
          <w:shd w:fill="auto" w:val="clear"/>
          <w:vertAlign w:val="baseline"/>
        </w:rPr>
        <w:tab/>
        <w:tab/>
        <w:tab/>
        <w:tab/>
        <w:tab/>
        <w:tab/>
        <w:tab/>
        <w:tab/>
        <w:tab/>
        <w:tab/>
        <w:tab/>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γονείς / κηδεμόνες του/της μαθητή/μαθήτριας </w:t>
      </w:r>
      <w:r>
        <w:rPr>
          <w:rFonts w:eastAsia="Arial" w:cs="Arial" w:ascii="Arial" w:hAnsi="Arial"/>
          <w:b w:val="false"/>
          <w:i w:val="false"/>
          <w:caps w:val="false"/>
          <w:smallCaps w:val="false"/>
          <w:strike w:val="false"/>
          <w:dstrike w:val="false"/>
          <w:color w:val="000000"/>
          <w:position w:val="0"/>
          <w:sz w:val="20"/>
          <w:sz w:val="20"/>
          <w:szCs w:val="20"/>
          <w:u w:val="single"/>
          <w:shd w:fill="auto" w:val="clear"/>
          <w:vertAlign w:val="baseline"/>
        </w:rPr>
        <w:tab/>
        <w:tab/>
        <w:tab/>
        <w:tab/>
        <w:tab/>
        <w:tab/>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του Τμήματος </w:t>
      </w:r>
      <w:r>
        <w:rPr>
          <w:rFonts w:eastAsia="Arial" w:cs="Arial" w:ascii="Arial" w:hAnsi="Arial"/>
          <w:b w:val="false"/>
          <w:i w:val="false"/>
          <w:caps w:val="false"/>
          <w:smallCaps w:val="false"/>
          <w:strike w:val="false"/>
          <w:dstrike w:val="false"/>
          <w:color w:val="000000"/>
          <w:position w:val="0"/>
          <w:sz w:val="20"/>
          <w:sz w:val="20"/>
          <w:szCs w:val="20"/>
          <w:u w:val="single"/>
          <w:shd w:fill="auto" w:val="clear"/>
          <w:vertAlign w:val="baseline"/>
        </w:rPr>
        <w:tab/>
        <w:tab/>
        <w:tab/>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σας ενημερώνουμε επίσημα ότι </w:t>
      </w:r>
      <w:r>
        <w:rPr>
          <w:rFonts w:eastAsia="Arial" w:cs="Arial" w:ascii="Arial" w:hAnsi="Arial"/>
          <w:b/>
          <w:i w:val="false"/>
          <w:caps w:val="false"/>
          <w:smallCaps w:val="false"/>
          <w:strike w:val="false"/>
          <w:dstrike w:val="false"/>
          <w:color w:val="000000"/>
          <w:position w:val="0"/>
          <w:sz w:val="20"/>
          <w:sz w:val="20"/>
          <w:szCs w:val="20"/>
          <w:u w:val="single"/>
          <w:shd w:fill="auto" w:val="clear"/>
          <w:vertAlign w:val="baseline"/>
        </w:rPr>
        <w:t>δεν συγκατατιθέμεθα</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στην παρακολούθηση από το ανήλικο τέκνο μας</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οποιουδήποτε μαθήματος σεξουαλικής διαπαιδαγώγησης ή άλλου μαθήματος με παρόμοιο περιεχόμενο, καθώς επίσης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αντιτιθέμεθα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σε οποιαδήποτε προτροπή, ενημέρωση ή καθοδήγηση του παιδιού μας από εσάς ή το προσωπικό του σχολείου σας ή άλλου δημόσιου λειτουργού για να παρακολουθήσει τέτοιο/α μάθημα/τα. Το ανήλικο τέκνο μας </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ΔΕΝ ΘΑ ΠΑΡΑΚΟΛΟΥΘΗΣΕΙ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οποιοδήποτε μάθημα σεξουαλικής διαπαιδαγώγησης, χωρίς την προγενέστερη γραπτή έγκριση μας</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pageBreakBefore w:val="false"/>
        <w:widowControl w:val="false"/>
        <w:pBdr/>
        <w:shd w:val="clear" w:fill="auto"/>
        <w:tabs>
          <w:tab w:val="clear" w:pos="720"/>
          <w:tab w:val="left" w:pos="630" w:leader="none"/>
        </w:tabs>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 xml:space="preserve"> </w:t>
      </w:r>
    </w:p>
    <w:p>
      <w:pPr>
        <w:pStyle w:val="Normal1"/>
        <w:keepNext w:val="false"/>
        <w:keepLines w:val="false"/>
        <w:pageBreakBefore w:val="false"/>
        <w:widowControl w:val="false"/>
        <w:pBdr/>
        <w:shd w:val="clear" w:fill="auto"/>
        <w:tabs>
          <w:tab w:val="clear" w:pos="720"/>
          <w:tab w:val="left" w:pos="630" w:leader="none"/>
        </w:tabs>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Σε περίπτωση που το ανήλικο τέκνο μας, μας αναφέρει οτιδήποτε για το οποίο εμείς ως γονείς δεν έχουμε δώσει την προηγούμενη γραπτή μας έγκριση ή συναίνεσή, ως πιο πάνω, τότε επιφυλάσσουμε όλα τα δικαιώματά μας για προστασία των έννομων συμφερόντων, της σωματικής και της ψυχικής υγείας του παιδιού μας, όπως εμείς ως γονείς και/ή κηδεμόνες κρίνουμε πρέπον και ορθό, και προειδοποιούμε, δια της παρούσης, ότι θα κινηθούμε τόσο ποινικά όσο και αστικά κατά παντός υπευθύνου, περιλαμβανομένης της διεύθυνσης του σχολείου, εσάς προσωπικά και όλων όσων ατομικά θα έχουν λάβει μέρος και/ή θα έχουν μετέχει με οποιοδήποτε τρόπο σε κάτι το οποίο αντιστρατεύεται στη βούληση μας ως γονείς και κηδεμόνες του/των ανήλικου/ων τέκνων μας.</w:t>
      </w:r>
    </w:p>
    <w:p>
      <w:pPr>
        <w:pStyle w:val="Normal1"/>
        <w:keepNext w:val="false"/>
        <w:keepLines w:val="false"/>
        <w:pageBreakBefore w:val="false"/>
        <w:widowControl w:val="false"/>
        <w:pBdr/>
        <w:shd w:val="clear" w:fill="auto"/>
        <w:tabs>
          <w:tab w:val="clear" w:pos="720"/>
          <w:tab w:val="left" w:pos="630" w:leader="none"/>
        </w:tabs>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 xml:space="preserve"> </w:t>
      </w:r>
    </w:p>
    <w:p>
      <w:pPr>
        <w:pStyle w:val="Normal1"/>
        <w:keepNext w:val="false"/>
        <w:keepLines w:val="false"/>
        <w:pageBreakBefore w:val="false"/>
        <w:widowControl w:val="false"/>
        <w:pBdr/>
        <w:shd w:val="clear" w:fill="auto"/>
        <w:tabs>
          <w:tab w:val="clear" w:pos="720"/>
          <w:tab w:val="left" w:pos="630" w:leader="none"/>
        </w:tabs>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Λεχθέντων των ως άνω, και αφότου λάβαμε σχετική νομική συμβουλή από τους δικηγόρους μας, σας εφιστούμε την προσοχή στα κάτωθι:</w:t>
      </w:r>
    </w:p>
    <w:p>
      <w:pPr>
        <w:pStyle w:val="Normal1"/>
        <w:keepNext w:val="false"/>
        <w:keepLines w:val="false"/>
        <w:pageBreakBefore w:val="false"/>
        <w:widowControl w:val="false"/>
        <w:pBdr/>
        <w:shd w:val="clear" w:fill="auto"/>
        <w:tabs>
          <w:tab w:val="clear" w:pos="720"/>
          <w:tab w:val="left" w:pos="630" w:leader="none"/>
        </w:tabs>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 xml:space="preserve"> </w:t>
      </w:r>
    </w:p>
    <w:p>
      <w:pPr>
        <w:pStyle w:val="Normal1"/>
        <w:keepNext w:val="false"/>
        <w:keepLines w:val="false"/>
        <w:pageBreakBefore w:val="false"/>
        <w:widowControl w:val="false"/>
        <w:pBdr/>
        <w:shd w:val="clear" w:fill="auto"/>
        <w:tabs>
          <w:tab w:val="clear" w:pos="720"/>
          <w:tab w:val="left" w:pos="630" w:leader="none"/>
        </w:tabs>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pageBreakBefore w:val="false"/>
        <w:widowControl w:val="false"/>
        <w:numPr>
          <w:ilvl w:val="0"/>
          <w:numId w:val="2"/>
        </w:numPr>
        <w:pBdr/>
        <w:shd w:val="clear" w:fill="auto"/>
        <w:tabs>
          <w:tab w:val="clear" w:pos="720"/>
          <w:tab w:val="left" w:pos="630" w:leader="none"/>
        </w:tabs>
        <w:spacing w:lineRule="auto" w:line="276" w:before="0" w:after="0"/>
        <w:ind w:left="720"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single"/>
          <w:shd w:fill="auto" w:val="clear"/>
          <w:vertAlign w:val="baseline"/>
        </w:rPr>
        <w:t>Περί Σχέσεων Γονέων και Τέκνων Νόμος (Ν. 216/1990), Άρθρο 5</w:t>
      </w:r>
    </w:p>
    <w:p>
      <w:pPr>
        <w:pStyle w:val="Normal1"/>
        <w:keepNext w:val="false"/>
        <w:keepLines w:val="false"/>
        <w:pageBreakBefore w:val="false"/>
        <w:widowControl w:val="false"/>
        <w:numPr>
          <w:ilvl w:val="1"/>
          <w:numId w:val="2"/>
        </w:numPr>
        <w:pBdr/>
        <w:shd w:val="clear" w:fill="auto"/>
        <w:tabs>
          <w:tab w:val="clear" w:pos="720"/>
          <w:tab w:val="left" w:pos="630" w:leader="none"/>
        </w:tabs>
        <w:spacing w:lineRule="auto" w:line="276" w:before="0" w:after="0"/>
        <w:ind w:left="1080"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5.-(1)(α) Η μέριμνα για το ανήλικο τέκνο (“γονική μέριμνα”) </w:t>
      </w:r>
      <w:r>
        <w:rPr>
          <w:rFonts w:eastAsia="Arial" w:cs="Arial" w:ascii="Arial" w:hAnsi="Arial"/>
          <w:b w:val="false"/>
          <w:i w:val="false"/>
          <w:caps w:val="false"/>
          <w:smallCaps w:val="false"/>
          <w:strike w:val="false"/>
          <w:dstrike w:val="false"/>
          <w:color w:val="000000"/>
          <w:position w:val="0"/>
          <w:sz w:val="20"/>
          <w:sz w:val="20"/>
          <w:szCs w:val="20"/>
          <w:u w:val="single"/>
          <w:shd w:fill="auto" w:val="clear"/>
          <w:vertAlign w:val="baseline"/>
        </w:rPr>
        <w:t>είναι καθήκον και δικαίωμα των γονέων οι οποίοι το ασκούν από κοινού</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pageBreakBefore w:val="false"/>
        <w:widowControl w:val="false"/>
        <w:numPr>
          <w:ilvl w:val="1"/>
          <w:numId w:val="2"/>
        </w:numPr>
        <w:pBdr/>
        <w:shd w:val="clear" w:fill="auto"/>
        <w:tabs>
          <w:tab w:val="clear" w:pos="720"/>
          <w:tab w:val="left" w:pos="630" w:leader="none"/>
        </w:tabs>
        <w:spacing w:lineRule="auto" w:line="276" w:before="0" w:after="0"/>
        <w:ind w:left="1080"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(β) </w:t>
      </w:r>
      <w:r>
        <w:rPr>
          <w:rFonts w:eastAsia="Arial" w:cs="Arial" w:ascii="Arial" w:hAnsi="Arial"/>
          <w:b w:val="false"/>
          <w:i w:val="false"/>
          <w:caps w:val="false"/>
          <w:smallCaps w:val="false"/>
          <w:strike w:val="false"/>
          <w:dstrike w:val="false"/>
          <w:color w:val="000000"/>
          <w:position w:val="0"/>
          <w:sz w:val="20"/>
          <w:sz w:val="20"/>
          <w:szCs w:val="20"/>
          <w:u w:val="single"/>
          <w:shd w:fill="auto" w:val="clear"/>
          <w:vertAlign w:val="baseline"/>
        </w:rPr>
        <w:t>Η γονική μέριμνα περιλαμβάνει τον προσδιορισμό του ονόματος, την επιμέλεια του προσώπου, τη διοίκηση της περιουσίας και την εκπροσώπηση του τέκνου σε κάθε υπόθεση ή δικαιοπραξία που αφορούν το πρόσωπο ή την περιουσία του</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pageBreakBefore w:val="false"/>
        <w:widowControl w:val="false"/>
        <w:numPr>
          <w:ilvl w:val="1"/>
          <w:numId w:val="2"/>
        </w:numPr>
        <w:pBdr/>
        <w:shd w:val="clear" w:fill="auto"/>
        <w:tabs>
          <w:tab w:val="clear" w:pos="720"/>
          <w:tab w:val="left" w:pos="630" w:leader="none"/>
        </w:tabs>
        <w:spacing w:lineRule="auto" w:line="276" w:before="0" w:after="0"/>
        <w:ind w:left="1080"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Η ΓΟΝΙΚΗ ΜΕΡΙΜΝΑ ασκείται από τους γονείς και/ή κηδεμόνες του τέκνου. Δεν μπορεί να υπάρξει οποιαδήποτε μορφή επέμβασης ή παραβίασης της νομικής και νομοθετικής αρχής.</w:t>
      </w:r>
    </w:p>
    <w:p>
      <w:pPr>
        <w:pStyle w:val="Normal1"/>
        <w:keepNext w:val="false"/>
        <w:keepLines w:val="false"/>
        <w:pageBreakBefore w:val="false"/>
        <w:widowControl w:val="false"/>
        <w:numPr>
          <w:ilvl w:val="0"/>
          <w:numId w:val="2"/>
        </w:numPr>
        <w:pBdr/>
        <w:shd w:val="clear" w:fill="auto"/>
        <w:tabs>
          <w:tab w:val="clear" w:pos="720"/>
          <w:tab w:val="left" w:pos="630" w:leader="none"/>
        </w:tabs>
        <w:spacing w:lineRule="auto" w:line="276" w:before="0" w:after="0"/>
        <w:ind w:left="720"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Περί της Σύμβασης για την Προστασία των Δικαιωμάτων και της Αξιοπρέπειας του Ανθρώπου σε σχέση με τη Βιολογία και την Ιατρική Νόμο του 2001 (Σύμβαση του Οβιέδο) - Κεφάλαιο II – Συγκατάθεση</w:t>
      </w:r>
    </w:p>
    <w:p>
      <w:pPr>
        <w:pStyle w:val="Normal1"/>
        <w:keepNext w:val="false"/>
        <w:keepLines w:val="false"/>
        <w:pageBreakBefore w:val="false"/>
        <w:widowControl w:val="false"/>
        <w:numPr>
          <w:ilvl w:val="1"/>
          <w:numId w:val="2"/>
        </w:numPr>
        <w:pBdr/>
        <w:shd w:val="clear" w:fill="auto"/>
        <w:tabs>
          <w:tab w:val="clear" w:pos="720"/>
          <w:tab w:val="left" w:pos="630" w:leader="none"/>
        </w:tabs>
        <w:spacing w:lineRule="auto" w:line="276" w:before="0" w:after="0"/>
        <w:ind w:left="1080"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Άρθρο 5 - Γενικός κανόνας: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“Επέμβαση στο πεδίο της υγείας δύναται να διεξάγεται μόνο μετά την ελεύθερη και ενημερωμένη συγκατάθεση του ενδιαφερόμενου προσώπου. Κατάλληλες πληροφορίες δίδονται από προηγουμένως στο πρόσωπο αυτό σχετικά με το σκοπό και τη φύση της επέμβασης καθώς επίσης για τις συνέπειες και τους κινδύνους της. Το ενδιαφερόμενο πρόσωπο δύναται κατά οποιοδήποτε χρόνο να αποσύρει ελεύθερα τη συγκατάθεση του.”</w:t>
      </w:r>
    </w:p>
    <w:p>
      <w:pPr>
        <w:pStyle w:val="Normal1"/>
        <w:keepNext w:val="false"/>
        <w:keepLines w:val="false"/>
        <w:pageBreakBefore w:val="false"/>
        <w:widowControl w:val="false"/>
        <w:numPr>
          <w:ilvl w:val="1"/>
          <w:numId w:val="2"/>
        </w:numPr>
        <w:pBdr/>
        <w:shd w:val="clear" w:fill="auto"/>
        <w:tabs>
          <w:tab w:val="clear" w:pos="720"/>
          <w:tab w:val="left" w:pos="630" w:leader="none"/>
        </w:tabs>
        <w:spacing w:lineRule="auto" w:line="276" w:before="0" w:after="0"/>
        <w:ind w:left="1080"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Σημ.: Το άρθρο δεν αναφέρεται συγκεκριμένα στη «σωματική υγεία», αλλά αναφέρεται γενικά «στο πεδίο της υγείας», συμπεριλαμβανομένου της «ψυχικής υγεία», η οποία δύναται να επηρεαστεί από τη διδασκαλία του μαθήματος (ή μαθημάτων) με περιεχόμενο σεξουαλικής διαπαιδαγώγησης.</w:t>
      </w:r>
    </w:p>
    <w:p>
      <w:pPr>
        <w:pStyle w:val="Normal1"/>
        <w:keepNext w:val="false"/>
        <w:keepLines w:val="false"/>
        <w:pageBreakBefore w:val="false"/>
        <w:widowControl w:val="false"/>
        <w:numPr>
          <w:ilvl w:val="0"/>
          <w:numId w:val="2"/>
        </w:numPr>
        <w:pBdr/>
        <w:shd w:val="clear" w:fill="auto"/>
        <w:tabs>
          <w:tab w:val="clear" w:pos="720"/>
          <w:tab w:val="left" w:pos="630" w:leader="none"/>
        </w:tabs>
        <w:spacing w:lineRule="auto" w:line="276" w:before="0" w:after="0"/>
        <w:ind w:left="720"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Άρθρο 6 - Προστασία προσώπων που δε δύνανται να δώσουν συγκατάθεση: </w:t>
      </w:r>
    </w:p>
    <w:p>
      <w:pPr>
        <w:pStyle w:val="Normal1"/>
        <w:keepNext w:val="false"/>
        <w:keepLines w:val="false"/>
        <w:pageBreakBefore w:val="false"/>
        <w:widowControl w:val="false"/>
        <w:numPr>
          <w:ilvl w:val="1"/>
          <w:numId w:val="2"/>
        </w:numPr>
        <w:pBdr/>
        <w:shd w:val="clear" w:fill="auto"/>
        <w:tabs>
          <w:tab w:val="clear" w:pos="720"/>
          <w:tab w:val="left" w:pos="630" w:leader="none"/>
        </w:tabs>
        <w:spacing w:lineRule="auto" w:line="276" w:before="0" w:after="0"/>
        <w:ind w:left="1080"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(2) “Όπου, σύμφωνα με το νόμο, ανήλικος δεν έχει την ικανότητα να συγκατατεθεί σε επέμβαση, η επέμβαση δύναται να διεξαχθεί μόνο με την εξουσιοδότηση του αντιπροσώπου του ή του αντιπροσώπου της ή αρχής ή προσώπου ή σώματος που προνοείται από το νόμο.”</w:t>
      </w:r>
    </w:p>
    <w:p>
      <w:pPr>
        <w:pStyle w:val="Normal1"/>
        <w:keepNext w:val="false"/>
        <w:keepLines w:val="false"/>
        <w:pageBreakBefore w:val="false"/>
        <w:widowControl w:val="false"/>
        <w:numPr>
          <w:ilvl w:val="1"/>
          <w:numId w:val="2"/>
        </w:numPr>
        <w:pBdr/>
        <w:shd w:val="clear" w:fill="auto"/>
        <w:tabs>
          <w:tab w:val="clear" w:pos="720"/>
          <w:tab w:val="left" w:pos="630" w:leader="none"/>
        </w:tabs>
        <w:spacing w:lineRule="auto" w:line="276" w:before="0" w:after="0"/>
        <w:ind w:left="1080"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Σημ.: Βάσει των ανωτέρω, είναι εμφανέστατο πως η υποχρεωτική διδασκαλία του μαθήματος σεξουαλικής διαπαιδαγώγησης ή οποιουδήποτε άλλου μαθήματος με ανάλογο περιεχόμενο, εμπίπτει στην έννοια της “επέμβασης στο πεδίο της υγείας” όπως αυτή αναγράφεται και επεξηγείται στη Σύμβαση του Οβιέδο.</w:t>
      </w:r>
    </w:p>
    <w:p>
      <w:pPr>
        <w:pStyle w:val="Normal1"/>
        <w:keepNext w:val="false"/>
        <w:keepLines w:val="false"/>
        <w:pageBreakBefore w:val="false"/>
        <w:widowControl w:val="false"/>
        <w:numPr>
          <w:ilvl w:val="0"/>
          <w:numId w:val="2"/>
        </w:numPr>
        <w:pBdr/>
        <w:shd w:val="clear" w:fill="auto"/>
        <w:tabs>
          <w:tab w:val="clear" w:pos="720"/>
          <w:tab w:val="left" w:pos="630" w:leader="none"/>
        </w:tabs>
        <w:spacing w:lineRule="auto" w:line="276" w:before="0" w:after="0"/>
        <w:ind w:left="720"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Άρθρα 1, 2, 3, 4, 7, 10, 20 και 22 του Χάρτη Θεμελιωδών Δικαιωμάτων της Ευρωπαϊκής Ένωσης</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pageBreakBefore w:val="false"/>
        <w:widowControl w:val="false"/>
        <w:numPr>
          <w:ilvl w:val="0"/>
          <w:numId w:val="2"/>
        </w:numPr>
        <w:pBdr/>
        <w:shd w:val="clear" w:fill="auto"/>
        <w:tabs>
          <w:tab w:val="clear" w:pos="720"/>
          <w:tab w:val="left" w:pos="630" w:leader="none"/>
        </w:tabs>
        <w:spacing w:lineRule="auto" w:line="276" w:before="0" w:after="0"/>
        <w:ind w:left="720"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Άρθρο 2 του (Πρώτου) Πρόσθετου Πρωτοκόλλου της Ευρωπαϊκής Σύμβασης για την Προάσπιση των Δικαιωμάτων του Ανθρώπου και των Θεμελιωδών Ελευθεριών</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pageBreakBefore w:val="false"/>
        <w:widowControl w:val="false"/>
        <w:numPr>
          <w:ilvl w:val="0"/>
          <w:numId w:val="2"/>
        </w:numPr>
        <w:pBdr/>
        <w:shd w:val="clear" w:fill="auto"/>
        <w:tabs>
          <w:tab w:val="clear" w:pos="720"/>
          <w:tab w:val="left" w:pos="630" w:leader="none"/>
        </w:tabs>
        <w:spacing w:lineRule="auto" w:line="276" w:before="0" w:after="0"/>
        <w:ind w:left="720"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Σημ.: Όλα δε τα προαναφερόμενα συνάδουν πλήρως με το Σύνταγμα της Κυπριακής Δημοκρατίας.</w:t>
      </w:r>
    </w:p>
    <w:p>
      <w:pPr>
        <w:pStyle w:val="Normal1"/>
        <w:keepNext w:val="false"/>
        <w:keepLines w:val="false"/>
        <w:pageBreakBefore w:val="false"/>
        <w:widowControl w:val="false"/>
        <w:numPr>
          <w:ilvl w:val="0"/>
          <w:numId w:val="2"/>
        </w:numPr>
        <w:pBdr/>
        <w:shd w:val="clear" w:fill="auto"/>
        <w:tabs>
          <w:tab w:val="clear" w:pos="720"/>
          <w:tab w:val="left" w:pos="630" w:leader="none"/>
        </w:tabs>
        <w:spacing w:lineRule="auto" w:line="276" w:before="0" w:after="0"/>
        <w:ind w:left="720"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Γνωμάτευση για τη συνταγματικότητα της πρότασης νόμου που προβλέπει για την ολιστική σεξουαλική διαπαιδαγώγηση” της Νομικής Υπηρεσίας με αρ. φακ. Γ.Ε.50/Ν.37/2019</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προτού δημοσιευθεί ο περί της Ολιστικής Σεξουαλικής Διαπαιδαγώγησης Νόμος του 2022, Ν.205(Ι)/2022 βάσει της οποίας καθίστατο αντισυνταγματική η ίδια η πρόταση νόμου ένεκα ακριβώς της επέμβασης της Νομοθετικής Εξουσίας στο ρόλο της Εκτελεστικής.</w:t>
      </w:r>
    </w:p>
    <w:p>
      <w:pPr>
        <w:pStyle w:val="Normal1"/>
        <w:keepNext w:val="false"/>
        <w:keepLines w:val="false"/>
        <w:pageBreakBefore w:val="false"/>
        <w:widowControl w:val="false"/>
        <w:numPr>
          <w:ilvl w:val="0"/>
          <w:numId w:val="2"/>
        </w:numPr>
        <w:pBdr/>
        <w:shd w:val="clear" w:fill="auto"/>
        <w:tabs>
          <w:tab w:val="clear" w:pos="720"/>
          <w:tab w:val="left" w:pos="630" w:leader="none"/>
        </w:tabs>
        <w:spacing w:lineRule="auto" w:line="276" w:before="0" w:after="0"/>
        <w:ind w:left="720"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Σημ.: Στη βάση των πιο πάνω, το πλαίσιο της ολιστικής σεξουαλικής διαπαιδαγώγησης είναι παράνομο ως αντισυνταγματικό, όλοι δε οι φορείς, συμπεριλαμβανομένων ατομικά των όσων διαδραματίζουν τον παραμικρό ρόλο, είτε πρόκειται για λήψη αποφάσεων, διδασκαλία υλικού, διευθυντών σχολείων, εκπαιδευτικών και/ή άλλως πως, θα καθίστανται συνένοχοι σε συνωμοσία προς παραβίαση θεμελιωδών ανθρωπίνων δικαιωμάτων, τόσο των παιδιών, όσο και των γονέων. Με κάθε σεβασμό, πρέπει να συνειδητοποιήσουν όλοι οι αρμόδιοι, ότι η πρώτη κατοικία των παιδιών μας είναι το ίδιο τους το σώμα, και ως η κατοικία τους, θα πρέπει να μείνει απαραβίαστη.</w:t>
      </w:r>
    </w:p>
    <w:p>
      <w:pPr>
        <w:pStyle w:val="Normal1"/>
        <w:keepNext w:val="false"/>
        <w:keepLines w:val="false"/>
        <w:pageBreakBefore w:val="false"/>
        <w:widowControl w:val="false"/>
        <w:pBdr/>
        <w:shd w:val="clear" w:fill="auto"/>
        <w:tabs>
          <w:tab w:val="clear" w:pos="720"/>
          <w:tab w:val="left" w:pos="630" w:leader="none"/>
        </w:tabs>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tabs>
          <w:tab w:val="clear" w:pos="720"/>
          <w:tab w:val="left" w:pos="630" w:leader="none"/>
        </w:tabs>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Καταληκτικά σας εφιστούμε την προσοχή σας στην δική σας προσωπική ευθύνη:</w:t>
      </w:r>
    </w:p>
    <w:p>
      <w:pPr>
        <w:pStyle w:val="Normal1"/>
        <w:keepNext w:val="false"/>
        <w:keepLines w:val="false"/>
        <w:pageBreakBefore w:val="false"/>
        <w:widowControl w:val="false"/>
        <w:pBdr/>
        <w:shd w:val="clear" w:fill="auto"/>
        <w:tabs>
          <w:tab w:val="clear" w:pos="720"/>
          <w:tab w:val="left" w:pos="630" w:leader="none"/>
        </w:tabs>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tabs>
          <w:tab w:val="clear" w:pos="720"/>
          <w:tab w:val="left" w:pos="630" w:leader="none"/>
        </w:tabs>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0"/>
          <w:sz w:val="20"/>
          <w:szCs w:val="20"/>
          <w:u w:val="single"/>
          <w:shd w:fill="auto" w:val="clear"/>
          <w:vertAlign w:val="baseline"/>
        </w:rPr>
        <w:t>Σε περίπτωση που προτρέψετε το παιδί μας ή του επιτρέψετε να παρακολουθήσει οποιοδήποτε μάθημα με περιεχόμενο σεξουαλικής διαπαιδαγώγησης χωρίς να έχετε εξασφαλίσει την πρότερη γραπτή μας συγκατάθεσή ως γονείς και κηδεμόνες του, ενδέχεται σοβαρά να προκύπτει διάπραξη ποινικών αδικημάτων ατομικά από κάθε εμπλεκόμενο πρόσωπο και να είστε βέβαιοι ότι θα καταγγελθείτε στην Αστυνομία και θα εγερθούν επίσης ποινικές διαδικασίες εναντίον σας</w:t>
      </w: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pageBreakBefore w:val="false"/>
        <w:widowControl w:val="false"/>
        <w:pBdr/>
        <w:shd w:val="clear" w:fill="auto"/>
        <w:tabs>
          <w:tab w:val="clear" w:pos="720"/>
          <w:tab w:val="left" w:pos="630" w:leader="none"/>
        </w:tabs>
        <w:spacing w:lineRule="auto" w:line="276" w:before="2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6"/>
          <w:sz w:val="26"/>
          <w:szCs w:val="26"/>
          <w:u w:val="none"/>
          <w:shd w:fill="auto" w:val="clear"/>
          <w:vertAlign w:val="baseline"/>
        </w:rPr>
        <w:t xml:space="preserve"> </w:t>
      </w:r>
    </w:p>
    <w:p>
      <w:pPr>
        <w:pStyle w:val="Normal1"/>
        <w:keepNext w:val="false"/>
        <w:keepLines w:val="false"/>
        <w:pageBreakBefore w:val="false"/>
        <w:widowControl w:val="false"/>
        <w:pBdr/>
        <w:shd w:val="clear" w:fill="auto"/>
        <w:tabs>
          <w:tab w:val="clear" w:pos="720"/>
          <w:tab w:val="left" w:pos="630" w:leader="none"/>
        </w:tabs>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Περαιτέρω, σε περίπτωση που είτε η Διεύθυνση ή/και το προσωπικό ή/και οι εκπαιδευτικοί του σχολείου με τη συμπεριφορά τους παραβιάσουν οποιοδήποτε από τα παραπάνω δικαιώματά μας, ή/και υποβάλουν το παιδί μου ή/και επιτρέψουν να υποστεί το παιδί μου οποιασδήποτε μορφής διάκριση ή/και εκφοβισμό ή ψυχαναγκασμό (bullying) ένεκα της άρνησης παρακολούθησης του/των ανωτέρω μαθήματος/ων, σας καθιστώ υπεύθυνους και θα λάβω εναντίον σας νομικά και δικαστικά μέτρα.</w:t>
      </w:r>
    </w:p>
    <w:p>
      <w:pPr>
        <w:pStyle w:val="Normal1"/>
        <w:keepNext w:val="false"/>
        <w:keepLines w:val="false"/>
        <w:pageBreakBefore w:val="false"/>
        <w:widowControl w:val="false"/>
        <w:pBdr/>
        <w:shd w:val="clear" w:fill="auto"/>
        <w:tabs>
          <w:tab w:val="clear" w:pos="720"/>
          <w:tab w:val="left" w:pos="630" w:leader="none"/>
        </w:tabs>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 xml:space="preserve"> </w:t>
      </w:r>
    </w:p>
    <w:p>
      <w:pPr>
        <w:pStyle w:val="Normal1"/>
        <w:keepNext w:val="false"/>
        <w:keepLines w:val="false"/>
        <w:pageBreakBefore w:val="false"/>
        <w:widowControl w:val="false"/>
        <w:pBdr/>
        <w:shd w:val="clear" w:fill="auto"/>
        <w:tabs>
          <w:tab w:val="clear" w:pos="720"/>
          <w:tab w:val="left" w:pos="630" w:leader="none"/>
        </w:tabs>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Η παρούσα σας επιδίδεται δυνάμει του Άρθρου 35 του Συντάγματος για τη διασφάλιση των ανθρωπίνων δικαιωμάτων μας ως γονείς αλλά και του/των ίδιου/ίδιων του/των παιδιού/παιδιών μας.</w:t>
      </w:r>
    </w:p>
    <w:p>
      <w:pPr>
        <w:pStyle w:val="Normal1"/>
        <w:keepNext w:val="false"/>
        <w:keepLines w:val="false"/>
        <w:pageBreakBefore w:val="false"/>
        <w:widowControl w:val="false"/>
        <w:pBdr/>
        <w:shd w:val="clear" w:fill="auto"/>
        <w:tabs>
          <w:tab w:val="clear" w:pos="720"/>
          <w:tab w:val="left" w:pos="630" w:leader="none"/>
        </w:tabs>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tabs>
          <w:tab w:val="clear" w:pos="720"/>
          <w:tab w:val="left" w:pos="630" w:leader="none"/>
        </w:tabs>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tabs>
          <w:tab w:val="clear" w:pos="720"/>
          <w:tab w:val="left" w:pos="630" w:leader="none"/>
        </w:tabs>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tabs>
          <w:tab w:val="clear" w:pos="720"/>
          <w:tab w:val="left" w:pos="630" w:leader="none"/>
        </w:tabs>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Με εκτίμηση,</w:t>
      </w:r>
    </w:p>
    <w:p>
      <w:pPr>
        <w:pStyle w:val="Normal1"/>
        <w:keepNext w:val="false"/>
        <w:keepLines w:val="false"/>
        <w:pageBreakBefore w:val="false"/>
        <w:widowControl w:val="false"/>
        <w:pBdr/>
        <w:shd w:val="clear" w:fill="auto"/>
        <w:tabs>
          <w:tab w:val="clear" w:pos="720"/>
          <w:tab w:val="left" w:pos="630" w:leader="none"/>
        </w:tabs>
        <w:spacing w:lineRule="auto" w:line="276" w:before="20" w:after="0"/>
        <w:ind w:left="0" w:right="0" w:hanging="105"/>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auto" w:val="clear"/>
          <w:vertAlign w:val="baseline"/>
        </w:rPr>
        <w:t xml:space="preserve"> </w:t>
      </w:r>
    </w:p>
    <w:tbl>
      <w:tblPr>
        <w:tblStyle w:val="Table2"/>
        <w:tblW w:w="9538" w:type="dxa"/>
        <w:jc w:val="left"/>
        <w:tblInd w:w="-109" w:type="dxa"/>
        <w:tblLayout w:type="fixed"/>
        <w:tblCellMar>
          <w:top w:w="0" w:type="dxa"/>
          <w:left w:w="108" w:type="dxa"/>
          <w:bottom w:w="0" w:type="dxa"/>
          <w:right w:w="108" w:type="dxa"/>
        </w:tblCellMar>
        <w:tblLook w:val="0600"/>
      </w:tblPr>
      <w:tblGrid>
        <w:gridCol w:w="4769"/>
        <w:gridCol w:w="4768"/>
      </w:tblGrid>
      <w:tr>
        <w:trPr/>
        <w:tc>
          <w:tcPr>
            <w:tcW w:w="4769" w:type="dxa"/>
            <w:tcBorders>
              <w:top w:val="single" w:sz="8" w:space="0" w:color="FFFFFF"/>
              <w:left w:val="single" w:sz="8" w:space="0" w:color="FFFFFF"/>
              <w:bottom w:val="single" w:sz="8" w:space="0" w:color="FFFFFF"/>
              <w:right w:val="single" w:sz="8" w:space="0" w:color="FFFFFF"/>
            </w:tcBorders>
            <w:shd w:fill="auto" w:val="clear"/>
          </w:tcPr>
          <w:p>
            <w:pPr>
              <w:pStyle w:val="Normal1"/>
              <w:keepNext w:val="false"/>
              <w:keepLines w:val="false"/>
              <w:widowControl w:val="false"/>
              <w:pBdr/>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singl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single"/>
                <w:shd w:fill="auto" w:val="clear"/>
                <w:vertAlign w:val="baseline"/>
              </w:rPr>
              <w:tab/>
              <w:tab/>
              <w:tab/>
              <w:tab/>
              <w:tab/>
              <w:tab/>
            </w:r>
          </w:p>
        </w:tc>
        <w:tc>
          <w:tcPr>
            <w:tcW w:w="4768" w:type="dxa"/>
            <w:tcBorders>
              <w:top w:val="single" w:sz="8" w:space="0" w:color="FFFFFF"/>
              <w:left w:val="single" w:sz="8" w:space="0" w:color="FFFFFF"/>
              <w:bottom w:val="single" w:sz="8" w:space="0" w:color="FFFFFF"/>
              <w:right w:val="single" w:sz="8" w:space="0" w:color="FFFFFF"/>
            </w:tcBorders>
            <w:shd w:fill="auto" w:val="clear"/>
          </w:tcPr>
          <w:p>
            <w:pPr>
              <w:pStyle w:val="Normal1"/>
              <w:keepNext w:val="false"/>
              <w:keepLines w:val="false"/>
              <w:widowControl w:val="false"/>
              <w:pBdr/>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singl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single"/>
                <w:shd w:fill="auto" w:val="clear"/>
                <w:vertAlign w:val="baseline"/>
              </w:rPr>
              <w:tab/>
              <w:tab/>
              <w:tab/>
              <w:tab/>
              <w:tab/>
              <w:tab/>
            </w:r>
          </w:p>
        </w:tc>
      </w:tr>
      <w:tr>
        <w:trPr/>
        <w:tc>
          <w:tcPr>
            <w:tcW w:w="4769" w:type="dxa"/>
            <w:tcBorders>
              <w:top w:val="single" w:sz="8" w:space="0" w:color="FFFFFF"/>
              <w:left w:val="single" w:sz="8" w:space="0" w:color="FFFFFF"/>
              <w:bottom w:val="single" w:sz="8" w:space="0" w:color="FFFFFF"/>
              <w:right w:val="single" w:sz="8" w:space="0" w:color="FFFFFF"/>
            </w:tcBorders>
            <w:shd w:fill="auto" w:val="clear"/>
          </w:tcPr>
          <w:p>
            <w:pPr>
              <w:pStyle w:val="Normal1"/>
              <w:keepNext w:val="false"/>
              <w:keepLines w:val="false"/>
              <w:widowControl w:val="false"/>
              <w:pBdr/>
              <w:shd w:val="clear" w:fill="auto"/>
              <w:tabs>
                <w:tab w:val="clear" w:pos="720"/>
                <w:tab w:val="left" w:pos="630" w:leader="none"/>
              </w:tabs>
              <w:spacing w:lineRule="auto" w:line="276" w:before="0" w:after="0"/>
              <w:ind w:left="0" w:right="-80" w:hanging="105"/>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[Ονοματεπώνυμο μητέρας ολογράφως]</w:t>
            </w:r>
          </w:p>
          <w:p>
            <w:pPr>
              <w:pStyle w:val="Normal1"/>
              <w:keepNext w:val="false"/>
              <w:keepLines w:val="false"/>
              <w:widowControl w:val="false"/>
              <w:pBdr/>
              <w:shd w:val="clear" w:fill="auto"/>
              <w:tabs>
                <w:tab w:val="clear" w:pos="720"/>
                <w:tab w:val="left" w:pos="630" w:leader="none"/>
              </w:tabs>
              <w:spacing w:lineRule="auto" w:line="276" w:before="0" w:after="0"/>
              <w:ind w:left="0" w:right="-80" w:hanging="105"/>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val="false"/>
              <w:pBdr/>
              <w:shd w:val="clear" w:fill="auto"/>
              <w:tabs>
                <w:tab w:val="clear" w:pos="720"/>
                <w:tab w:val="left" w:pos="630" w:leader="none"/>
              </w:tabs>
              <w:spacing w:lineRule="auto" w:line="276" w:before="0" w:after="0"/>
              <w:ind w:left="0" w:right="-80" w:hanging="105"/>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c>
          <w:tcPr>
            <w:tcW w:w="4768" w:type="dxa"/>
            <w:tcBorders>
              <w:top w:val="single" w:sz="8" w:space="0" w:color="FFFFFF"/>
              <w:left w:val="single" w:sz="8" w:space="0" w:color="FFFFFF"/>
              <w:bottom w:val="single" w:sz="8" w:space="0" w:color="FFFFFF"/>
              <w:right w:val="single" w:sz="8" w:space="0" w:color="FFFFFF"/>
            </w:tcBorders>
            <w:shd w:fill="auto" w:val="clear"/>
          </w:tcPr>
          <w:p>
            <w:pPr>
              <w:pStyle w:val="Normal1"/>
              <w:keepNext w:val="false"/>
              <w:keepLines w:val="false"/>
              <w:widowControl w:val="false"/>
              <w:pBdr/>
              <w:shd w:val="clear" w:fill="auto"/>
              <w:tabs>
                <w:tab w:val="clear" w:pos="720"/>
                <w:tab w:val="left" w:pos="630" w:leader="none"/>
              </w:tabs>
              <w:spacing w:lineRule="auto" w:line="276" w:before="0" w:after="0"/>
              <w:ind w:left="0" w:right="-80" w:hanging="105"/>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[Ονοματεπώνυμο πατέρα ολογράφως]</w:t>
            </w:r>
          </w:p>
          <w:p>
            <w:pPr>
              <w:pStyle w:val="Normal1"/>
              <w:keepNext w:val="false"/>
              <w:keepLines w:val="false"/>
              <w:widowControl w:val="false"/>
              <w:pBdr/>
              <w:shd w:val="clear" w:fill="auto"/>
              <w:tabs>
                <w:tab w:val="clear" w:pos="720"/>
                <w:tab w:val="left" w:pos="630" w:leader="none"/>
              </w:tabs>
              <w:spacing w:lineRule="auto" w:line="276" w:before="0" w:after="0"/>
              <w:ind w:left="0" w:right="-80" w:hanging="105"/>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val="false"/>
              <w:pBdr/>
              <w:shd w:val="clear" w:fill="auto"/>
              <w:tabs>
                <w:tab w:val="clear" w:pos="720"/>
                <w:tab w:val="left" w:pos="630" w:leader="none"/>
              </w:tabs>
              <w:spacing w:lineRule="auto" w:line="276" w:before="0" w:after="0"/>
              <w:ind w:left="0" w:right="-80" w:hanging="105"/>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c>
      </w:tr>
      <w:tr>
        <w:trPr/>
        <w:tc>
          <w:tcPr>
            <w:tcW w:w="4769" w:type="dxa"/>
            <w:tcBorders>
              <w:top w:val="single" w:sz="8" w:space="0" w:color="FFFFFF"/>
              <w:left w:val="single" w:sz="8" w:space="0" w:color="FFFFFF"/>
              <w:bottom w:val="single" w:sz="8" w:space="0" w:color="FFFFFF"/>
              <w:right w:val="single" w:sz="8" w:space="0" w:color="FFFFFF"/>
            </w:tcBorders>
            <w:shd w:fill="auto" w:val="clear"/>
          </w:tcPr>
          <w:p>
            <w:pPr>
              <w:pStyle w:val="Normal1"/>
              <w:keepNext w:val="false"/>
              <w:keepLines w:val="false"/>
              <w:widowControl w:val="false"/>
              <w:pBdr/>
              <w:shd w:val="clear" w:fill="auto"/>
              <w:tabs>
                <w:tab w:val="clear" w:pos="720"/>
                <w:tab w:val="left" w:pos="630" w:leader="none"/>
              </w:tabs>
              <w:spacing w:lineRule="auto" w:line="276" w:before="0" w:after="0"/>
              <w:ind w:left="0" w:right="-20" w:hanging="105"/>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[Αρ. Ταυτότητας ή Διαβατηρίου]: </w:t>
            </w:r>
          </w:p>
        </w:tc>
        <w:tc>
          <w:tcPr>
            <w:tcW w:w="4768" w:type="dxa"/>
            <w:tcBorders>
              <w:top w:val="single" w:sz="8" w:space="0" w:color="FFFFFF"/>
              <w:left w:val="single" w:sz="8" w:space="0" w:color="FFFFFF"/>
              <w:bottom w:val="single" w:sz="8" w:space="0" w:color="FFFFFF"/>
              <w:right w:val="single" w:sz="8" w:space="0" w:color="FFFFFF"/>
            </w:tcBorders>
            <w:shd w:fill="auto" w:val="clear"/>
          </w:tcPr>
          <w:p>
            <w:pPr>
              <w:pStyle w:val="Normal1"/>
              <w:keepNext w:val="false"/>
              <w:keepLines w:val="false"/>
              <w:widowControl w:val="false"/>
              <w:pBdr/>
              <w:shd w:val="clear" w:fill="auto"/>
              <w:tabs>
                <w:tab w:val="clear" w:pos="720"/>
                <w:tab w:val="left" w:pos="630" w:leader="none"/>
              </w:tabs>
              <w:spacing w:lineRule="auto" w:line="276" w:before="0" w:after="0"/>
              <w:ind w:left="0" w:right="-20" w:hanging="105"/>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[Αρ. Ταυτότητας ή Διαβατηρίου]: </w:t>
            </w:r>
          </w:p>
        </w:tc>
      </w:tr>
    </w:tbl>
    <w:p>
      <w:pPr>
        <w:pStyle w:val="Normal1"/>
        <w:keepNext w:val="false"/>
        <w:keepLines w:val="false"/>
        <w:pageBreakBefore w:val="false"/>
        <w:widowControl w:val="false"/>
        <w:pBdr/>
        <w:shd w:val="clear" w:fill="auto"/>
        <w:tabs>
          <w:tab w:val="clear" w:pos="720"/>
          <w:tab w:val="left" w:pos="630" w:leader="none"/>
        </w:tabs>
        <w:spacing w:lineRule="auto" w:line="276" w:before="40" w:after="0"/>
        <w:ind w:left="720" w:right="80" w:hanging="0"/>
        <w:jc w:val="both"/>
        <w:rPr>
          <w:rFonts w:ascii="Arial" w:hAnsi="Arial" w:eastAsia="Arial" w:cs="Arial"/>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val="false"/>
        <w:numPr>
          <w:ilvl w:val="0"/>
          <w:numId w:val="1"/>
        </w:numPr>
        <w:pBdr/>
        <w:shd w:val="clear" w:fill="auto"/>
        <w:tabs>
          <w:tab w:val="clear" w:pos="720"/>
          <w:tab w:val="left" w:pos="630" w:leader="none"/>
        </w:tabs>
        <w:spacing w:lineRule="auto" w:line="276" w:before="40" w:after="0"/>
        <w:ind w:left="450" w:right="8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Όπου σε αυτό το έγγραφο τυχόν χρησιμοποιείται α΄ πρόσωπο ενικού για τον ένα γονέα, εξυπακούεται ότι ισχύει και αφορά και τους δύο γονείς.</w:t>
      </w:r>
    </w:p>
    <w:p>
      <w:pPr>
        <w:pStyle w:val="Normal1"/>
        <w:keepNext w:val="false"/>
        <w:keepLines w:val="false"/>
        <w:pageBreakBefore w:val="false"/>
        <w:widowControl w:val="false"/>
        <w:numPr>
          <w:ilvl w:val="0"/>
          <w:numId w:val="1"/>
        </w:numPr>
        <w:pBdr/>
        <w:shd w:val="clear" w:fill="auto"/>
        <w:tabs>
          <w:tab w:val="clear" w:pos="720"/>
          <w:tab w:val="left" w:pos="630" w:leader="none"/>
        </w:tabs>
        <w:spacing w:lineRule="auto" w:line="276" w:before="0" w:after="0"/>
        <w:ind w:left="450" w:right="8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Το παρόν έγγραφο ισχύει και για τις μονογονεϊκές οικογένειες, ή /και όπου την αποκλειστική κηδεμονία και μέριμνα την έχει με διάταγμα δικαστηρίου ο ένας γονέας.</w:t>
      </w:r>
    </w:p>
    <w:sectPr>
      <w:headerReference w:type="default" r:id="rId2"/>
      <w:footerReference w:type="default" r:id="rId3"/>
      <w:type w:val="nextPage"/>
      <w:pgSz w:w="12240" w:h="15840"/>
      <w:pgMar w:left="1350" w:right="1350" w:gutter="0" w:header="0" w:top="1220" w:footer="215" w:bottom="126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Georgia">
    <w:charset w:val="01"/>
    <w:family w:val="roman"/>
    <w:pitch w:val="variable"/>
  </w:font>
  <w:font w:name="Arial">
    <w:charset w:val="01"/>
    <w:family w:val="roman"/>
    <w:pitch w:val="variable"/>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pBdr/>
      <w:shd w:val="clear" w:fill="auto"/>
      <w:spacing w:lineRule="auto" w:line="194" w:before="0" w:after="0"/>
      <w:ind w:left="0" w:right="0" w:hanging="0"/>
      <w:jc w:val="righ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fldChar w:fldCharType="begin"/>
    </w:r>
    <w:r>
      <w:rPr/>
      <w:instrText xml:space="preserve"> PAGE </w:instrText>
    </w:r>
    <w:r>
      <w:rPr/>
      <w:fldChar w:fldCharType="separate"/>
    </w:r>
    <w:r>
      <w:rPr/>
      <w:t>3</w:t>
    </w:r>
    <w:r>
      <w:rPr/>
      <w:fldChar w:fldCharType="end"/>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w:t>
    </w:r>
    <w:r>
      <w:rPr/>
      <w:fldChar w:fldCharType="begin"/>
    </w:r>
    <w:r>
      <w:rPr/>
      <w:instrText xml:space="preserve"> NUMPAGES </w:instrText>
    </w:r>
    <w:r>
      <w:rPr/>
      <w:fldChar w:fldCharType="separate"/>
    </w:r>
    <w:r>
      <w:rPr/>
      <w:t>3</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
        <w:sz w:val="2"/>
        <w:szCs w:val="2"/>
        <w:u w:val="none"/>
        <w:shd w:fill="auto" w:val="clear"/>
        <w:vertAlign w:val="baseline"/>
      </w:rPr>
    </w:pPr>
    <w:r>
      <w:rPr>
        <w:rFonts w:eastAsia="Calibri" w:cs="Calibri"/>
        <w:b w:val="false"/>
        <w:i w:val="false"/>
        <w:caps w:val="false"/>
        <w:smallCaps w:val="false"/>
        <w:strike w:val="false"/>
        <w:dstrike w:val="false"/>
        <w:color w:val="000000"/>
        <w:position w:val="0"/>
        <w:sz w:val="2"/>
        <w:sz w:val="2"/>
        <w:szCs w:val="2"/>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u w:val="none"/>
      </w:rPr>
    </w:lvl>
    <w:lvl w:ilvl="1">
      <w:start w:val="1"/>
      <w:numFmt w:val="bullet"/>
      <w:lvlText w:val=""/>
      <w:lvlJc w:val="left"/>
      <w:pPr>
        <w:tabs>
          <w:tab w:val="num" w:pos="0"/>
        </w:tabs>
        <w:ind w:left="1440" w:hanging="360"/>
      </w:pPr>
      <w:rPr>
        <w:rFonts w:ascii="Noto Sans Symbols" w:hAnsi="Noto Sans Symbols" w:cs="Noto Sans Symbols" w:hint="default"/>
        <w:u w:val="none"/>
      </w:rPr>
    </w:lvl>
    <w:lvl w:ilvl="2">
      <w:start w:val="1"/>
      <w:numFmt w:val="bullet"/>
      <w:lvlText w:val="■"/>
      <w:lvlJc w:val="left"/>
      <w:pPr>
        <w:tabs>
          <w:tab w:val="num" w:pos="0"/>
        </w:tabs>
        <w:ind w:left="2160" w:hanging="360"/>
      </w:pPr>
      <w:rPr>
        <w:rFonts w:ascii="Noto Sans Symbols" w:hAnsi="Noto Sans Symbols" w:cs="Noto Sans Symbols" w:hint="default"/>
        <w:u w:val="none"/>
      </w:rPr>
    </w:lvl>
    <w:lvl w:ilvl="3">
      <w:start w:val="1"/>
      <w:numFmt w:val="bullet"/>
      <w:lvlText w:val="●"/>
      <w:lvlJc w:val="left"/>
      <w:pPr>
        <w:tabs>
          <w:tab w:val="num" w:pos="0"/>
        </w:tabs>
        <w:ind w:left="2880" w:hanging="360"/>
      </w:pPr>
      <w:rPr>
        <w:rFonts w:ascii="Noto Sans Symbols" w:hAnsi="Noto Sans Symbols" w:cs="Noto Sans Symbols" w:hint="default"/>
        <w:u w:val="none"/>
      </w:rPr>
    </w:lvl>
    <w:lvl w:ilvl="4">
      <w:start w:val="1"/>
      <w:numFmt w:val="bullet"/>
      <w:lvlText w:val=""/>
      <w:lvlJc w:val="left"/>
      <w:pPr>
        <w:tabs>
          <w:tab w:val="num" w:pos="0"/>
        </w:tabs>
        <w:ind w:left="3600" w:hanging="360"/>
      </w:pPr>
      <w:rPr>
        <w:rFonts w:ascii="Noto Sans Symbols" w:hAnsi="Noto Sans Symbols" w:cs="Noto Sans Symbols" w:hint="default"/>
        <w:u w:val="none"/>
      </w:rPr>
    </w:lvl>
    <w:lvl w:ilvl="5">
      <w:start w:val="1"/>
      <w:numFmt w:val="bullet"/>
      <w:lvlText w:val="■"/>
      <w:lvlJc w:val="left"/>
      <w:pPr>
        <w:tabs>
          <w:tab w:val="num" w:pos="0"/>
        </w:tabs>
        <w:ind w:left="4320" w:hanging="360"/>
      </w:pPr>
      <w:rPr>
        <w:rFonts w:ascii="Noto Sans Symbols" w:hAnsi="Noto Sans Symbols" w:cs="Noto Sans Symbols" w:hint="default"/>
        <w:u w:val="none"/>
      </w:rPr>
    </w:lvl>
    <w:lvl w:ilvl="6">
      <w:start w:val="1"/>
      <w:numFmt w:val="bullet"/>
      <w:lvlText w:val="●"/>
      <w:lvlJc w:val="left"/>
      <w:pPr>
        <w:tabs>
          <w:tab w:val="num" w:pos="0"/>
        </w:tabs>
        <w:ind w:left="5040" w:hanging="360"/>
      </w:pPr>
      <w:rPr>
        <w:rFonts w:ascii="Noto Sans Symbols" w:hAnsi="Noto Sans Symbols" w:cs="Noto Sans Symbols" w:hint="default"/>
        <w:u w:val="none"/>
      </w:rPr>
    </w:lvl>
    <w:lvl w:ilvl="7">
      <w:start w:val="1"/>
      <w:numFmt w:val="bullet"/>
      <w:lvlText w:val=""/>
      <w:lvlJc w:val="left"/>
      <w:pPr>
        <w:tabs>
          <w:tab w:val="num" w:pos="0"/>
        </w:tabs>
        <w:ind w:left="5760" w:hanging="360"/>
      </w:pPr>
      <w:rPr>
        <w:rFonts w:ascii="Noto Sans Symbols" w:hAnsi="Noto Sans Symbols" w:cs="Noto Sans Symbols" w:hint="default"/>
        <w:u w:val="none"/>
      </w:rPr>
    </w:lvl>
    <w:lvl w:ilvl="8">
      <w:start w:val="1"/>
      <w:numFmt w:val="bullet"/>
      <w:lvlText w:val="■"/>
      <w:lvlJc w:val="left"/>
      <w:pPr>
        <w:tabs>
          <w:tab w:val="num" w:pos="0"/>
        </w:tabs>
        <w:ind w:left="6480" w:hanging="360"/>
      </w:pPr>
      <w:rPr>
        <w:rFonts w:ascii="Noto Sans Symbols" w:hAnsi="Noto Sans Symbols" w:cs="Noto Sans Symbols" w:hint="default"/>
        <w:u w:val="none"/>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l-GR" w:eastAsia="zxx" w:bidi="hi-IN"/>
      </w:rPr>
    </w:rPrDefault>
    <w:pPrDefault>
      <w:pPr>
        <w:suppressAutoHyphens w:val="true"/>
      </w:pPr>
    </w:pPrDefault>
  </w:docDefaults>
  <w:style w:type="paragraph" w:styleId="Normal" w:default="1">
    <w:name w:val="Normal"/>
    <w:qFormat/>
    <w:rsid w:val="00bb2391"/>
    <w:pPr>
      <w:widowControl w:val="false"/>
      <w:bidi w:val="0"/>
      <w:spacing w:lineRule="auto" w:line="276" w:before="0" w:after="200"/>
      <w:jc w:val="left"/>
    </w:pPr>
    <w:rPr>
      <w:rFonts w:ascii="Calibri" w:hAnsi="Calibri" w:eastAsia="Calibri" w:cs="Calibri"/>
      <w:color w:val="auto"/>
      <w:kern w:val="0"/>
      <w:sz w:val="22"/>
      <w:szCs w:val="22"/>
      <w:lang w:val="el-GR" w:eastAsia="el-GR" w:bidi="hi-IN"/>
    </w:rPr>
  </w:style>
  <w:style w:type="paragraph" w:styleId="Heading1">
    <w:name w:val="Heading 1"/>
    <w:basedOn w:val="LOnormal"/>
    <w:next w:val="LOnormal"/>
    <w:qFormat/>
    <w:rsid w:val="00bb2391"/>
    <w:pPr>
      <w:keepNext w:val="true"/>
      <w:keepLines/>
      <w:spacing w:lineRule="auto" w:line="240" w:before="480" w:after="120"/>
      <w:outlineLvl w:val="0"/>
    </w:pPr>
    <w:rPr>
      <w:b/>
      <w:sz w:val="48"/>
      <w:szCs w:val="48"/>
    </w:rPr>
  </w:style>
  <w:style w:type="paragraph" w:styleId="Heading2">
    <w:name w:val="Heading 2"/>
    <w:basedOn w:val="LOnormal"/>
    <w:next w:val="LOnormal"/>
    <w:qFormat/>
    <w:rsid w:val="00bb2391"/>
    <w:pPr>
      <w:keepNext w:val="true"/>
      <w:keepLines/>
      <w:spacing w:lineRule="auto" w:line="240" w:before="360" w:after="80"/>
      <w:outlineLvl w:val="1"/>
    </w:pPr>
    <w:rPr>
      <w:b/>
      <w:sz w:val="36"/>
      <w:szCs w:val="36"/>
    </w:rPr>
  </w:style>
  <w:style w:type="paragraph" w:styleId="Heading3">
    <w:name w:val="Heading 3"/>
    <w:basedOn w:val="LOnormal"/>
    <w:next w:val="LOnormal"/>
    <w:qFormat/>
    <w:rsid w:val="00bb2391"/>
    <w:pPr>
      <w:keepNext w:val="true"/>
      <w:keepLines/>
      <w:spacing w:lineRule="auto" w:line="240" w:before="280" w:after="80"/>
      <w:outlineLvl w:val="2"/>
    </w:pPr>
    <w:rPr>
      <w:b/>
      <w:sz w:val="28"/>
      <w:szCs w:val="28"/>
    </w:rPr>
  </w:style>
  <w:style w:type="paragraph" w:styleId="Heading4">
    <w:name w:val="Heading 4"/>
    <w:basedOn w:val="LOnormal"/>
    <w:next w:val="LOnormal"/>
    <w:qFormat/>
    <w:rsid w:val="00bb2391"/>
    <w:pPr>
      <w:keepNext w:val="true"/>
      <w:keepLines/>
      <w:spacing w:lineRule="auto" w:line="240" w:before="240" w:after="40"/>
      <w:outlineLvl w:val="3"/>
    </w:pPr>
    <w:rPr>
      <w:b/>
      <w:sz w:val="24"/>
      <w:szCs w:val="24"/>
    </w:rPr>
  </w:style>
  <w:style w:type="paragraph" w:styleId="Heading5">
    <w:name w:val="Heading 5"/>
    <w:basedOn w:val="LOnormal"/>
    <w:next w:val="LOnormal"/>
    <w:qFormat/>
    <w:rsid w:val="00bb2391"/>
    <w:pPr>
      <w:keepNext w:val="true"/>
      <w:keepLines/>
      <w:spacing w:lineRule="auto" w:line="240" w:before="220" w:after="40"/>
      <w:outlineLvl w:val="4"/>
    </w:pPr>
    <w:rPr>
      <w:b/>
    </w:rPr>
  </w:style>
  <w:style w:type="paragraph" w:styleId="Heading6">
    <w:name w:val="Heading 6"/>
    <w:basedOn w:val="LOnormal"/>
    <w:next w:val="LOnormal"/>
    <w:qFormat/>
    <w:rsid w:val="00bb2391"/>
    <w:pPr>
      <w:keepNext w:val="true"/>
      <w:keepLines/>
      <w:spacing w:lineRule="auto" w:line="240"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rnetLink">
    <w:name w:val="Hyperlink"/>
    <w:rsid w:val="00bb2391"/>
    <w:rPr>
      <w:color w:val="000080"/>
      <w:u w:val="single"/>
    </w:rPr>
  </w:style>
  <w:style w:type="character" w:styleId="Bullets" w:customStyle="1">
    <w:name w:val="Bullets"/>
    <w:qFormat/>
    <w:rsid w:val="00bb2391"/>
    <w:rPr>
      <w:rFonts w:ascii="OpenSymbol" w:hAnsi="OpenSymbol" w:eastAsia="OpenSymbol" w:cs="OpenSymbol"/>
    </w:rPr>
  </w:style>
  <w:style w:type="character" w:styleId="LineNumbering">
    <w:name w:val="Line Numbering"/>
    <w:rPr/>
  </w:style>
  <w:style w:type="paragraph" w:styleId="Heading" w:customStyle="1">
    <w:name w:val="Heading"/>
    <w:basedOn w:val="Normal1"/>
    <w:next w:val="TextBody"/>
    <w:qFormat/>
    <w:rsid w:val="00bb2391"/>
    <w:pPr>
      <w:keepNext w:val="true"/>
      <w:spacing w:before="240" w:after="120"/>
    </w:pPr>
    <w:rPr>
      <w:rFonts w:ascii="Liberation Sans" w:hAnsi="Liberation Sans" w:eastAsia="DejaVu Sans" w:cs="Lohit Devanagari"/>
      <w:sz w:val="28"/>
      <w:szCs w:val="28"/>
    </w:rPr>
  </w:style>
  <w:style w:type="paragraph" w:styleId="TextBody">
    <w:name w:val="Body Text"/>
    <w:basedOn w:val="Normal1"/>
    <w:rsid w:val="00bb2391"/>
    <w:pPr>
      <w:spacing w:before="0" w:after="140"/>
    </w:pPr>
    <w:rPr/>
  </w:style>
  <w:style w:type="paragraph" w:styleId="List">
    <w:name w:val="List"/>
    <w:basedOn w:val="TextBody"/>
    <w:rsid w:val="00bb2391"/>
    <w:pPr/>
    <w:rPr>
      <w:rFonts w:cs="Lohit Devanagari"/>
    </w:rPr>
  </w:style>
  <w:style w:type="paragraph" w:styleId="Caption">
    <w:name w:val="Caption"/>
    <w:basedOn w:val="Normal1"/>
    <w:qFormat/>
    <w:pPr>
      <w:suppressLineNumbers/>
      <w:spacing w:before="120" w:after="120"/>
    </w:pPr>
    <w:rPr>
      <w:rFonts w:cs="Lohit Devanagari"/>
      <w:i/>
      <w:iCs/>
      <w:sz w:val="24"/>
      <w:szCs w:val="24"/>
    </w:rPr>
  </w:style>
  <w:style w:type="paragraph" w:styleId="Index" w:customStyle="1">
    <w:name w:val="Index"/>
    <w:basedOn w:val="Normal1"/>
    <w:qFormat/>
    <w:rsid w:val="00bb2391"/>
    <w:pPr>
      <w:suppressLineNumbers/>
    </w:pPr>
    <w:rPr>
      <w:rFonts w:cs="Lohit Devanagari"/>
    </w:rPr>
  </w:style>
  <w:style w:type="paragraph" w:styleId="Normal1" w:default="1">
    <w:name w:val="LO-normal3"/>
    <w:qFormat/>
    <w:pPr>
      <w:widowControl w:val="false"/>
      <w:bidi w:val="0"/>
      <w:spacing w:lineRule="auto" w:line="276" w:before="0" w:after="200"/>
      <w:jc w:val="left"/>
    </w:pPr>
    <w:rPr>
      <w:rFonts w:ascii="Calibri" w:hAnsi="Calibri" w:eastAsia="Calibri" w:cs="Calibri"/>
      <w:color w:val="auto"/>
      <w:kern w:val="0"/>
      <w:sz w:val="22"/>
      <w:szCs w:val="22"/>
      <w:lang w:val="el-GR" w:eastAsia="zxx" w:bidi="hi-IN"/>
    </w:rPr>
  </w:style>
  <w:style w:type="paragraph" w:styleId="Title">
    <w:name w:val="Title"/>
    <w:basedOn w:val="LOnormal"/>
    <w:next w:val="LOnormal"/>
    <w:qFormat/>
    <w:rsid w:val="00bb2391"/>
    <w:pPr>
      <w:keepNext w:val="true"/>
      <w:keepLines/>
      <w:spacing w:lineRule="auto" w:line="240" w:before="480" w:after="120"/>
    </w:pPr>
    <w:rPr>
      <w:b/>
      <w:sz w:val="72"/>
      <w:szCs w:val="72"/>
    </w:rPr>
  </w:style>
  <w:style w:type="paragraph" w:styleId="LOnormal1" w:customStyle="1">
    <w:name w:val="LO-normal1"/>
    <w:qFormat/>
    <w:rsid w:val="00bb2391"/>
    <w:pPr>
      <w:widowControl w:val="false"/>
      <w:bidi w:val="0"/>
      <w:spacing w:lineRule="auto" w:line="276" w:before="0" w:after="200"/>
      <w:jc w:val="left"/>
    </w:pPr>
    <w:rPr>
      <w:rFonts w:ascii="Calibri" w:hAnsi="Calibri" w:eastAsia="Calibri" w:cs="Calibri"/>
      <w:color w:val="auto"/>
      <w:kern w:val="0"/>
      <w:sz w:val="22"/>
      <w:szCs w:val="22"/>
      <w:lang w:val="el-GR" w:eastAsia="el-GR" w:bidi="ar-SA"/>
    </w:rPr>
  </w:style>
  <w:style w:type="paragraph" w:styleId="Caption1">
    <w:name w:val="caption"/>
    <w:basedOn w:val="Normal1"/>
    <w:qFormat/>
    <w:rsid w:val="00bb2391"/>
    <w:pPr>
      <w:suppressLineNumbers/>
      <w:spacing w:before="120" w:after="120"/>
    </w:pPr>
    <w:rPr>
      <w:rFonts w:cs="Lohit Devanagari"/>
      <w:i/>
      <w:iCs/>
      <w:sz w:val="24"/>
      <w:szCs w:val="24"/>
    </w:rPr>
  </w:style>
  <w:style w:type="paragraph" w:styleId="LOnormal" w:customStyle="1">
    <w:name w:val="LO-normal"/>
    <w:qFormat/>
    <w:rsid w:val="00bb2391"/>
    <w:pPr>
      <w:widowControl w:val="false"/>
      <w:bidi w:val="0"/>
      <w:spacing w:lineRule="auto" w:line="276" w:before="0" w:after="200"/>
      <w:jc w:val="left"/>
    </w:pPr>
    <w:rPr>
      <w:rFonts w:ascii="Calibri" w:hAnsi="Calibri" w:eastAsia="Calibri" w:cs="Calibri"/>
      <w:color w:val="auto"/>
      <w:kern w:val="0"/>
      <w:sz w:val="22"/>
      <w:szCs w:val="22"/>
      <w:lang w:val="el-GR" w:eastAsia="el-GR" w:bidi="hi-IN"/>
    </w:rPr>
  </w:style>
  <w:style w:type="paragraph" w:styleId="Subtitle">
    <w:name w:val="Subtitle"/>
    <w:basedOn w:val="Normal1"/>
    <w:next w:val="Normal1"/>
    <w:qFormat/>
    <w:rsid w:val="00bb2391"/>
    <w:pPr>
      <w:keepNext w:val="true"/>
      <w:keepLines/>
      <w:spacing w:lineRule="auto" w:line="240" w:before="360" w:after="80"/>
    </w:pPr>
    <w:rPr>
      <w:rFonts w:ascii="Georgia" w:hAnsi="Georgia" w:eastAsia="Georgia" w:cs="Georgia"/>
      <w:i/>
      <w:color w:val="666666"/>
      <w:sz w:val="48"/>
      <w:szCs w:val="48"/>
    </w:rPr>
  </w:style>
  <w:style w:type="paragraph" w:styleId="HeaderandFooter" w:customStyle="1">
    <w:name w:val="Header and Footer"/>
    <w:basedOn w:val="Normal1"/>
    <w:qFormat/>
    <w:rsid w:val="00bb2391"/>
    <w:pPr/>
    <w:rPr/>
  </w:style>
  <w:style w:type="paragraph" w:styleId="Header">
    <w:name w:val="Header"/>
    <w:basedOn w:val="HeaderandFooter"/>
    <w:rsid w:val="00bb2391"/>
    <w:pPr/>
    <w:rPr/>
  </w:style>
  <w:style w:type="paragraph" w:styleId="Footer">
    <w:name w:val="Footer"/>
    <w:basedOn w:val="HeaderandFooter"/>
    <w:rsid w:val="00bb2391"/>
    <w:pPr/>
    <w:rPr/>
  </w:style>
  <w:style w:type="paragraph" w:styleId="FrameContents" w:customStyle="1">
    <w:name w:val="Frame Contents"/>
    <w:basedOn w:val="Normal1"/>
    <w:qFormat/>
    <w:rsid w:val="00bb2391"/>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QV3aMQg6+1I1i9gloAlE2hikQRQ==">CgMxLjA4AHIhMU45Y0g5WEZ6M0NoWVJEd05FY2dET2FIQUtNS1dQcC1R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3</Pages>
  <Words>1022</Words>
  <Characters>5913</Characters>
  <CharactersWithSpaces>6955</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2023-09-29T14:17:10Z</dcterms:created>
  <dc:creator/>
  <dc:description/>
  <dc:language>en-IE</dc:language>
  <cp:lastModifiedBy/>
  <dcterms:modified xsi:type="dcterms:W3CDTF">2023-09-29T14:17:14Z</dcterms:modified>
  <cp:revision>2</cp:revision>
  <dc:subject/>
  <dc:title/>
</cp:coreProperties>
</file>